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Экоремонт квартиры в Москве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 xml:space="preserve">В последнее время все больше жителей больших городов стремятся к воссозданию естественной, природной обстановки у себя дома. Именно поэтому чаще всего заказывают ремонт квартир в Москве в экостиле. Это направление имеет много общего с минимализмом и не терпит ничего лишнего и не несущего функциональной ценности. </w:t>
      </w:r>
    </w:p>
    <w:p>
      <w:pPr>
        <w:pStyle w:val="1"/>
        <w:rPr>
          <w:shd w:fill="FCFCFC" w:val="clear"/>
        </w:rPr>
      </w:pPr>
      <w:r>
        <w:rPr>
          <w:shd w:fill="FCFCFC" w:val="clear"/>
        </w:rPr>
        <w:t>Экоремонт: какие отделочные материалы актуальны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Чтобы создать обстановку, максимально приближенную к природе, в первую очередь нужно выбрать качественные строительные и отделочные материалы. Лучше всего остановиться на экологически чистых вариантах: камне, дереве, лозе, бамбуке. Такой выбор позволит создать максимально благоприятный микроклимат.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Во время ремонта квартиры для оформления стен лучше всего использовать обычные бумажные обои. Они могут быть как однотонными, так и с легкими, ненавязчивыми узорами. Интересным выбором может стать декоративная штукатурка. Такую отделку можно заказать у многих строительных компаний Москвы, предлагающих услугу ремонт под ключ. Красиво отделать стены можно также с помощью дерева. Самые простые деревянные панели замечательно смотрятся в экоинтерьере.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Что касается отделки потолка, то в данном случае от популярных натяжных и подвесных конструкций придется отказаться. Хорошим выбором станет штукатурка или же покраска средством на водяной основе. Если необходимо спрятать коммуникации, тогда можно обшить потолок гипсокартоном.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Пол лучше всего оформить с помощью классической паркетной доски. Изготавливается она из натурального дерева и характеризуется простотой укладки.</w:t>
      </w:r>
    </w:p>
    <w:p>
      <w:pPr>
        <w:pStyle w:val="1"/>
        <w:rPr>
          <w:shd w:fill="FCFCFC" w:val="clear"/>
        </w:rPr>
      </w:pPr>
      <w:r>
        <w:rPr>
          <w:shd w:fill="FCFCFC" w:val="clear"/>
        </w:rPr>
        <w:t>Элементы декора в экостиле интерьера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Особое внимание при декорировании квартиры, оформленной в экостиле, уделяется созданию комфортной атмосферы, приближенной к натуральной природе. Именно поэтому для украшения активно используются комнатные растения. Цветы могут быть везде – в вазе на столе, в газонах на подоконнике и даже в узорах текстиля.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Мебель в экоинтерьере нужна строгих форм, без декоративных вставок и лака. Массивные столы, деревянные стулья с длинными спинками и модульные системы хранения с лаконичными фасадами – вот главные представители мебельной группы в данном интерьере.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Использование натуральных материалов при ремонте квартиры позволит не только создать интересную обстановку, но и сохранить здоровье и сформировать наиболее благоприятные условия для отдыха.</w:t>
      </w:r>
    </w:p>
    <w:p>
      <w:pPr>
        <w:pStyle w:val="Normal"/>
        <w:rPr>
          <w:rStyle w:val="Style13"/>
        </w:rPr>
      </w:pPr>
      <w:hyperlink r:id="rId2">
        <w:r>
          <w:rPr>
            <w:rStyle w:val="Style13"/>
          </w:rPr>
          <w:t>https://text.ru/antiplagiat/58dcac73c6ca1</w:t>
        </w:r>
      </w:hyperlink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521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uiPriority w:val="9"/>
    <w:qFormat/>
    <w:link w:val="10"/>
    <w:rsid w:val="000b487e"/>
    <w:basedOn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"/>
    <w:link w:val="1"/>
    <w:rsid w:val="000b487e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dcac73c6ca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2017-03-29T16:03:00Z</dcterms:created>
  <dc:creator>Натали</dc:creator>
  <dc:language>ru-RU</dc:language>
  <cp:lastModifiedBy>Натали</cp:lastModifiedBy>
  <dcterms:modified xsi:type="dcterms:W3CDTF">2017-03-29T16:20:00Z</dcterms:modified>
  <cp:revision>1</cp:revision>
</cp:coreProperties>
</file>